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4838"/>
        <w:gridCol w:w="3685"/>
      </w:tblGrid>
      <w:tr w:rsidR="00A65B83" w:rsidTr="00A65B83">
        <w:tc>
          <w:tcPr>
            <w:tcW w:w="827" w:type="dxa"/>
          </w:tcPr>
          <w:p w:rsidR="00A65B83" w:rsidRPr="00A65B83" w:rsidRDefault="00A65B83" w:rsidP="008E524E">
            <w:pPr>
              <w:jc w:val="center"/>
              <w:rPr>
                <w:b/>
                <w:color w:val="2E74B5" w:themeColor="accent1" w:themeShade="BF"/>
                <w:sz w:val="28"/>
                <w:szCs w:val="24"/>
              </w:rPr>
            </w:pPr>
            <w:bookmarkStart w:id="0" w:name="_GoBack"/>
            <w:bookmarkEnd w:id="0"/>
            <w:r w:rsidRPr="00A65B83">
              <w:rPr>
                <w:b/>
                <w:color w:val="2E74B5" w:themeColor="accent1" w:themeShade="BF"/>
                <w:sz w:val="28"/>
                <w:szCs w:val="24"/>
              </w:rPr>
              <w:t>RULE</w:t>
            </w:r>
          </w:p>
        </w:tc>
        <w:tc>
          <w:tcPr>
            <w:tcW w:w="4838" w:type="dxa"/>
          </w:tcPr>
          <w:p w:rsidR="00A65B83" w:rsidRPr="00A65B83" w:rsidRDefault="00A65B83" w:rsidP="00A65B83">
            <w:pPr>
              <w:jc w:val="center"/>
              <w:rPr>
                <w:b/>
                <w:color w:val="2E74B5" w:themeColor="accent1" w:themeShade="BF"/>
                <w:sz w:val="28"/>
                <w:szCs w:val="24"/>
              </w:rPr>
            </w:pPr>
            <w:r w:rsidRPr="00A65B83">
              <w:rPr>
                <w:b/>
                <w:color w:val="2E74B5" w:themeColor="accent1" w:themeShade="BF"/>
                <w:sz w:val="28"/>
                <w:szCs w:val="24"/>
              </w:rPr>
              <w:t>USE</w:t>
            </w:r>
          </w:p>
        </w:tc>
        <w:tc>
          <w:tcPr>
            <w:tcW w:w="3685" w:type="dxa"/>
          </w:tcPr>
          <w:p w:rsidR="00A65B83" w:rsidRPr="00A65B83" w:rsidRDefault="00A65B83" w:rsidP="008E524E">
            <w:pPr>
              <w:jc w:val="center"/>
              <w:rPr>
                <w:b/>
                <w:color w:val="2E74B5" w:themeColor="accent1" w:themeShade="BF"/>
                <w:szCs w:val="24"/>
              </w:rPr>
            </w:pPr>
            <w:r w:rsidRPr="00A65B83">
              <w:rPr>
                <w:b/>
                <w:color w:val="2E74B5" w:themeColor="accent1" w:themeShade="BF"/>
                <w:sz w:val="28"/>
                <w:szCs w:val="24"/>
              </w:rPr>
              <w:t>EXAMPLE</w:t>
            </w:r>
          </w:p>
        </w:tc>
      </w:tr>
      <w:tr w:rsidR="00A65B83" w:rsidTr="00A65B83">
        <w:tc>
          <w:tcPr>
            <w:tcW w:w="827" w:type="dxa"/>
          </w:tcPr>
          <w:p w:rsidR="00A65B83" w:rsidRPr="00A65B83" w:rsidRDefault="00A65B83" w:rsidP="00A65B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838" w:type="dxa"/>
          </w:tcPr>
          <w:p w:rsidR="00A65B83" w:rsidRPr="00FC5852" w:rsidRDefault="00A65B83" w:rsidP="008E524E">
            <w:pPr>
              <w:jc w:val="center"/>
              <w:rPr>
                <w:b/>
                <w:color w:val="2E74B5" w:themeColor="accent1" w:themeShade="BF"/>
                <w:szCs w:val="24"/>
              </w:rPr>
            </w:pPr>
            <w:r w:rsidRPr="00FC5852">
              <w:rPr>
                <w:b/>
                <w:color w:val="2E74B5" w:themeColor="accent1" w:themeShade="BF"/>
                <w:szCs w:val="24"/>
              </w:rPr>
              <w:t>Join two independent clauses</w:t>
            </w:r>
          </w:p>
          <w:p w:rsidR="00A65B83" w:rsidRDefault="00A65B83" w:rsidP="008E524E">
            <w:pPr>
              <w:rPr>
                <w:szCs w:val="24"/>
              </w:rPr>
            </w:pPr>
          </w:p>
          <w:p w:rsidR="00A65B83" w:rsidRDefault="00A65B83" w:rsidP="008E524E">
            <w:pPr>
              <w:rPr>
                <w:szCs w:val="24"/>
              </w:rPr>
            </w:pPr>
            <w:r w:rsidRPr="008E524E">
              <w:rPr>
                <w:b/>
                <w:szCs w:val="24"/>
              </w:rPr>
              <w:t>NOTE</w:t>
            </w:r>
            <w:r>
              <w:rPr>
                <w:szCs w:val="24"/>
              </w:rPr>
              <w:t>: You must use a coordinating conjunction</w:t>
            </w:r>
            <w:r w:rsidR="00794E57">
              <w:rPr>
                <w:szCs w:val="24"/>
              </w:rPr>
              <w:t>/</w:t>
            </w:r>
            <w:r>
              <w:rPr>
                <w:szCs w:val="24"/>
              </w:rPr>
              <w:t xml:space="preserve">FANBOYS with this </w:t>
            </w:r>
            <w:r w:rsidR="005A147C">
              <w:rPr>
                <w:szCs w:val="24"/>
              </w:rPr>
              <w:t>rule</w:t>
            </w:r>
            <w:r>
              <w:rPr>
                <w:szCs w:val="24"/>
              </w:rPr>
              <w:t>:</w:t>
            </w:r>
            <w:r w:rsidRPr="00B41DDE">
              <w:rPr>
                <w:szCs w:val="24"/>
              </w:rPr>
              <w:t xml:space="preserve"> </w:t>
            </w:r>
          </w:p>
          <w:p w:rsidR="00A65B83" w:rsidRPr="008E524E" w:rsidRDefault="00A65B83" w:rsidP="008E524E">
            <w:pPr>
              <w:jc w:val="center"/>
              <w:rPr>
                <w:color w:val="2E74B5" w:themeColor="accent1" w:themeShade="BF"/>
                <w:szCs w:val="24"/>
              </w:rPr>
            </w:pPr>
            <w:r w:rsidRPr="008E524E">
              <w:rPr>
                <w:color w:val="2E74B5" w:themeColor="accent1" w:themeShade="BF"/>
                <w:szCs w:val="24"/>
              </w:rPr>
              <w:t>For</w:t>
            </w:r>
          </w:p>
          <w:p w:rsidR="00A65B83" w:rsidRPr="008E524E" w:rsidRDefault="00A65B83" w:rsidP="008E524E">
            <w:pPr>
              <w:jc w:val="center"/>
              <w:rPr>
                <w:color w:val="2E74B5" w:themeColor="accent1" w:themeShade="BF"/>
                <w:szCs w:val="24"/>
              </w:rPr>
            </w:pPr>
            <w:r w:rsidRPr="008E524E">
              <w:rPr>
                <w:color w:val="2E74B5" w:themeColor="accent1" w:themeShade="BF"/>
                <w:szCs w:val="24"/>
              </w:rPr>
              <w:t>And</w:t>
            </w:r>
          </w:p>
          <w:p w:rsidR="00A65B83" w:rsidRPr="008E524E" w:rsidRDefault="00A65B83" w:rsidP="008E524E">
            <w:pPr>
              <w:jc w:val="center"/>
              <w:rPr>
                <w:color w:val="2E74B5" w:themeColor="accent1" w:themeShade="BF"/>
                <w:szCs w:val="24"/>
              </w:rPr>
            </w:pPr>
            <w:r w:rsidRPr="008E524E">
              <w:rPr>
                <w:color w:val="2E74B5" w:themeColor="accent1" w:themeShade="BF"/>
                <w:szCs w:val="24"/>
              </w:rPr>
              <w:t>Nor</w:t>
            </w:r>
          </w:p>
          <w:p w:rsidR="00A65B83" w:rsidRPr="008E524E" w:rsidRDefault="00A65B83" w:rsidP="008E524E">
            <w:pPr>
              <w:jc w:val="center"/>
              <w:rPr>
                <w:color w:val="2E74B5" w:themeColor="accent1" w:themeShade="BF"/>
                <w:szCs w:val="24"/>
              </w:rPr>
            </w:pPr>
            <w:r w:rsidRPr="008E524E">
              <w:rPr>
                <w:color w:val="2E74B5" w:themeColor="accent1" w:themeShade="BF"/>
                <w:szCs w:val="24"/>
              </w:rPr>
              <w:t>But</w:t>
            </w:r>
          </w:p>
          <w:p w:rsidR="00A65B83" w:rsidRPr="008E524E" w:rsidRDefault="00A65B83" w:rsidP="008E524E">
            <w:pPr>
              <w:jc w:val="center"/>
              <w:rPr>
                <w:color w:val="2E74B5" w:themeColor="accent1" w:themeShade="BF"/>
                <w:szCs w:val="24"/>
              </w:rPr>
            </w:pPr>
            <w:r w:rsidRPr="008E524E">
              <w:rPr>
                <w:color w:val="2E74B5" w:themeColor="accent1" w:themeShade="BF"/>
                <w:szCs w:val="24"/>
              </w:rPr>
              <w:t>Or</w:t>
            </w:r>
          </w:p>
          <w:p w:rsidR="00A65B83" w:rsidRPr="008E524E" w:rsidRDefault="00A65B83" w:rsidP="008E524E">
            <w:pPr>
              <w:jc w:val="center"/>
              <w:rPr>
                <w:color w:val="2E74B5" w:themeColor="accent1" w:themeShade="BF"/>
                <w:szCs w:val="24"/>
              </w:rPr>
            </w:pPr>
            <w:r w:rsidRPr="008E524E">
              <w:rPr>
                <w:color w:val="2E74B5" w:themeColor="accent1" w:themeShade="BF"/>
                <w:szCs w:val="24"/>
              </w:rPr>
              <w:t>Yet</w:t>
            </w:r>
          </w:p>
          <w:p w:rsidR="00A65B83" w:rsidRPr="008E524E" w:rsidRDefault="00A65B83" w:rsidP="008E524E">
            <w:pPr>
              <w:jc w:val="center"/>
              <w:rPr>
                <w:szCs w:val="24"/>
              </w:rPr>
            </w:pPr>
            <w:r w:rsidRPr="008E524E">
              <w:rPr>
                <w:color w:val="2E74B5" w:themeColor="accent1" w:themeShade="BF"/>
                <w:szCs w:val="24"/>
              </w:rPr>
              <w:t>So</w:t>
            </w:r>
          </w:p>
        </w:tc>
        <w:tc>
          <w:tcPr>
            <w:tcW w:w="3685" w:type="dxa"/>
          </w:tcPr>
          <w:p w:rsidR="00A65B83" w:rsidRDefault="00A65B83">
            <w:r w:rsidRPr="00B41DDE">
              <w:rPr>
                <w:szCs w:val="24"/>
              </w:rPr>
              <w:t>My aunt brought the cake</w:t>
            </w:r>
            <w:r w:rsidRPr="008E524E">
              <w:rPr>
                <w:b/>
                <w:color w:val="2E74B5" w:themeColor="accent1" w:themeShade="BF"/>
                <w:szCs w:val="24"/>
              </w:rPr>
              <w:t>, but</w:t>
            </w:r>
            <w:r w:rsidRPr="008E524E">
              <w:rPr>
                <w:color w:val="2E74B5" w:themeColor="accent1" w:themeShade="BF"/>
                <w:szCs w:val="24"/>
              </w:rPr>
              <w:t xml:space="preserve"> </w:t>
            </w:r>
            <w:r w:rsidRPr="00B41DDE">
              <w:rPr>
                <w:szCs w:val="24"/>
              </w:rPr>
              <w:t>I forgot to buy the ice cream.</w:t>
            </w:r>
          </w:p>
        </w:tc>
      </w:tr>
      <w:tr w:rsidR="00A65B83" w:rsidTr="00A65B83">
        <w:tc>
          <w:tcPr>
            <w:tcW w:w="827" w:type="dxa"/>
          </w:tcPr>
          <w:p w:rsidR="00A65B83" w:rsidRPr="00A65B83" w:rsidRDefault="00A65B83" w:rsidP="008E52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4838" w:type="dxa"/>
          </w:tcPr>
          <w:p w:rsidR="00A65B83" w:rsidRPr="00FC5852" w:rsidRDefault="00A65B83" w:rsidP="008E524E">
            <w:pPr>
              <w:jc w:val="center"/>
              <w:rPr>
                <w:b/>
                <w:color w:val="2E74B5" w:themeColor="accent1" w:themeShade="BF"/>
                <w:szCs w:val="24"/>
              </w:rPr>
            </w:pPr>
            <w:r w:rsidRPr="00FC5852">
              <w:rPr>
                <w:b/>
                <w:color w:val="2E74B5" w:themeColor="accent1" w:themeShade="BF"/>
                <w:szCs w:val="24"/>
              </w:rPr>
              <w:t>Separate more than two items in a series or list</w:t>
            </w:r>
          </w:p>
          <w:p w:rsidR="00A65B83" w:rsidRDefault="00A65B83"/>
        </w:tc>
        <w:tc>
          <w:tcPr>
            <w:tcW w:w="3685" w:type="dxa"/>
          </w:tcPr>
          <w:p w:rsidR="00A65B83" w:rsidRDefault="00A65B83">
            <w:pPr>
              <w:rPr>
                <w:szCs w:val="24"/>
              </w:rPr>
            </w:pPr>
            <w:r w:rsidRPr="00871324">
              <w:rPr>
                <w:szCs w:val="24"/>
              </w:rPr>
              <w:t xml:space="preserve">I brought </w:t>
            </w:r>
            <w:r w:rsidRPr="008E524E">
              <w:rPr>
                <w:b/>
                <w:color w:val="2E74B5" w:themeColor="accent1" w:themeShade="BF"/>
                <w:szCs w:val="24"/>
              </w:rPr>
              <w:t>my sisters, Julie, and Joan</w:t>
            </w:r>
            <w:r w:rsidRPr="008E524E">
              <w:rPr>
                <w:color w:val="2E74B5" w:themeColor="accent1" w:themeShade="BF"/>
                <w:szCs w:val="24"/>
              </w:rPr>
              <w:t xml:space="preserve"> </w:t>
            </w:r>
            <w:r>
              <w:rPr>
                <w:szCs w:val="24"/>
              </w:rPr>
              <w:t>with me to the party.</w:t>
            </w:r>
          </w:p>
          <w:p w:rsidR="00A65B83" w:rsidRDefault="00A65B83">
            <w:pPr>
              <w:rPr>
                <w:b/>
                <w:szCs w:val="24"/>
              </w:rPr>
            </w:pPr>
          </w:p>
          <w:p w:rsidR="00A65B83" w:rsidRDefault="00A65B83">
            <w:pPr>
              <w:rPr>
                <w:szCs w:val="24"/>
              </w:rPr>
            </w:pPr>
            <w:r w:rsidRPr="008E524E">
              <w:rPr>
                <w:b/>
                <w:szCs w:val="24"/>
              </w:rPr>
              <w:t>NOTE:</w:t>
            </w:r>
            <w:r>
              <w:rPr>
                <w:szCs w:val="24"/>
              </w:rPr>
              <w:t xml:space="preserve"> The comma before the “and” shows</w:t>
            </w:r>
            <w:r w:rsidRPr="00871324">
              <w:rPr>
                <w:szCs w:val="24"/>
              </w:rPr>
              <w:t xml:space="preserve"> that Julie and Joan are separate people from my sisters.</w:t>
            </w:r>
          </w:p>
          <w:p w:rsidR="00A65B83" w:rsidRDefault="00A65B83">
            <w:pPr>
              <w:rPr>
                <w:szCs w:val="24"/>
              </w:rPr>
            </w:pPr>
          </w:p>
          <w:p w:rsidR="00A65B83" w:rsidRDefault="00A65B83">
            <w:pPr>
              <w:rPr>
                <w:szCs w:val="24"/>
              </w:rPr>
            </w:pPr>
            <w:r w:rsidRPr="00871324">
              <w:rPr>
                <w:szCs w:val="24"/>
              </w:rPr>
              <w:t xml:space="preserve">I brought </w:t>
            </w:r>
            <w:r w:rsidRPr="008E524E">
              <w:rPr>
                <w:b/>
                <w:color w:val="2E74B5" w:themeColor="accent1" w:themeShade="BF"/>
                <w:szCs w:val="24"/>
              </w:rPr>
              <w:t>my sisters, Julie and Joan</w:t>
            </w:r>
            <w:r w:rsidRPr="008E524E">
              <w:rPr>
                <w:color w:val="2E74B5" w:themeColor="accent1" w:themeShade="BF"/>
                <w:szCs w:val="24"/>
              </w:rPr>
              <w:t xml:space="preserve"> </w:t>
            </w:r>
            <w:r w:rsidRPr="00871324">
              <w:rPr>
                <w:szCs w:val="24"/>
              </w:rPr>
              <w:t>with me to the party</w:t>
            </w:r>
            <w:r>
              <w:rPr>
                <w:szCs w:val="24"/>
              </w:rPr>
              <w:t>.</w:t>
            </w:r>
          </w:p>
          <w:p w:rsidR="00A65B83" w:rsidRDefault="00A65B83">
            <w:pPr>
              <w:rPr>
                <w:szCs w:val="24"/>
              </w:rPr>
            </w:pPr>
          </w:p>
          <w:p w:rsidR="00A65B83" w:rsidRDefault="00A65B83" w:rsidP="00FC5852">
            <w:r w:rsidRPr="00FC5852">
              <w:rPr>
                <w:b/>
                <w:szCs w:val="24"/>
              </w:rPr>
              <w:t>NOTE:</w:t>
            </w:r>
            <w:r>
              <w:rPr>
                <w:szCs w:val="24"/>
              </w:rPr>
              <w:t xml:space="preserve"> </w:t>
            </w:r>
            <w:r w:rsidRPr="0087132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Eliminating the comma before the “and” </w:t>
            </w:r>
            <w:r w:rsidRPr="00871324">
              <w:rPr>
                <w:szCs w:val="24"/>
              </w:rPr>
              <w:t xml:space="preserve">implies that Julie and Joan are my sisters. </w:t>
            </w:r>
          </w:p>
        </w:tc>
      </w:tr>
      <w:tr w:rsidR="00A65B83" w:rsidTr="00A65B83">
        <w:tc>
          <w:tcPr>
            <w:tcW w:w="827" w:type="dxa"/>
          </w:tcPr>
          <w:p w:rsidR="00A65B83" w:rsidRPr="00A65B83" w:rsidRDefault="00A65B83" w:rsidP="00FC585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4838" w:type="dxa"/>
          </w:tcPr>
          <w:p w:rsidR="00A65B83" w:rsidRPr="00FC5852" w:rsidRDefault="00A65B83" w:rsidP="00FC5852">
            <w:pPr>
              <w:jc w:val="center"/>
              <w:rPr>
                <w:b/>
                <w:szCs w:val="24"/>
              </w:rPr>
            </w:pPr>
            <w:r w:rsidRPr="00FC5852">
              <w:rPr>
                <w:b/>
                <w:color w:val="2E74B5" w:themeColor="accent1" w:themeShade="BF"/>
                <w:szCs w:val="24"/>
              </w:rPr>
              <w:t>Separate an introductory word or phrase (group of words)</w:t>
            </w:r>
          </w:p>
          <w:p w:rsidR="00A65B83" w:rsidRDefault="00A65B83" w:rsidP="00FC5852">
            <w:pPr>
              <w:rPr>
                <w:szCs w:val="24"/>
              </w:rPr>
            </w:pPr>
          </w:p>
          <w:p w:rsidR="00A65B83" w:rsidRPr="00FC5852" w:rsidRDefault="00A65B83" w:rsidP="00FC5852">
            <w:pPr>
              <w:rPr>
                <w:szCs w:val="24"/>
              </w:rPr>
            </w:pPr>
            <w:r w:rsidRPr="00FC5852"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>OTE</w:t>
            </w:r>
            <w:r>
              <w:rPr>
                <w:szCs w:val="24"/>
              </w:rPr>
              <w:t>: T</w:t>
            </w:r>
            <w:r w:rsidRPr="00FC5852">
              <w:rPr>
                <w:szCs w:val="24"/>
              </w:rPr>
              <w:t xml:space="preserve">he introductory phrase doesn’t have to come at the beginning of the sentence; it just has to introduce a </w:t>
            </w:r>
            <w:r>
              <w:rPr>
                <w:szCs w:val="24"/>
              </w:rPr>
              <w:t xml:space="preserve">main </w:t>
            </w:r>
            <w:r w:rsidRPr="00FC5852">
              <w:rPr>
                <w:szCs w:val="24"/>
              </w:rPr>
              <w:t xml:space="preserve">clause. </w:t>
            </w:r>
          </w:p>
          <w:p w:rsidR="00A65B83" w:rsidRDefault="00A65B83"/>
        </w:tc>
        <w:tc>
          <w:tcPr>
            <w:tcW w:w="3685" w:type="dxa"/>
          </w:tcPr>
          <w:p w:rsidR="00A65B83" w:rsidRDefault="00A65B83">
            <w:r w:rsidRPr="00FC5852">
              <w:rPr>
                <w:b/>
                <w:color w:val="2E74B5" w:themeColor="accent1" w:themeShade="BF"/>
                <w:szCs w:val="24"/>
              </w:rPr>
              <w:t>In July</w:t>
            </w:r>
            <w:r w:rsidRPr="00FC5852">
              <w:rPr>
                <w:color w:val="2E74B5" w:themeColor="accent1" w:themeShade="BF"/>
                <w:szCs w:val="24"/>
              </w:rPr>
              <w:t xml:space="preserve">, </w:t>
            </w:r>
            <w:r w:rsidRPr="00FC5852">
              <w:rPr>
                <w:szCs w:val="24"/>
              </w:rPr>
              <w:t xml:space="preserve">I am planning to go on a cruise; </w:t>
            </w:r>
            <w:r w:rsidRPr="00FC5852">
              <w:rPr>
                <w:b/>
                <w:color w:val="2E74B5" w:themeColor="accent1" w:themeShade="BF"/>
                <w:szCs w:val="24"/>
              </w:rPr>
              <w:t>however</w:t>
            </w:r>
            <w:r w:rsidRPr="00FC5852">
              <w:rPr>
                <w:color w:val="2E74B5" w:themeColor="accent1" w:themeShade="BF"/>
                <w:szCs w:val="24"/>
              </w:rPr>
              <w:t>,</w:t>
            </w:r>
            <w:r w:rsidRPr="00FC5852">
              <w:rPr>
                <w:color w:val="385623" w:themeColor="accent6" w:themeShade="80"/>
                <w:szCs w:val="24"/>
              </w:rPr>
              <w:t xml:space="preserve"> </w:t>
            </w:r>
            <w:r w:rsidRPr="00FC5852">
              <w:rPr>
                <w:szCs w:val="24"/>
              </w:rPr>
              <w:t>my sister is going to the mountains</w:t>
            </w:r>
          </w:p>
        </w:tc>
      </w:tr>
      <w:tr w:rsidR="00A65B83" w:rsidTr="00A65B83">
        <w:tc>
          <w:tcPr>
            <w:tcW w:w="827" w:type="dxa"/>
          </w:tcPr>
          <w:p w:rsidR="00A65B83" w:rsidRPr="00A65B83" w:rsidRDefault="00A65B83" w:rsidP="00FC585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4838" w:type="dxa"/>
          </w:tcPr>
          <w:p w:rsidR="00A65B83" w:rsidRPr="00FC5852" w:rsidRDefault="00A65B83" w:rsidP="00FC5852">
            <w:pPr>
              <w:jc w:val="center"/>
              <w:rPr>
                <w:b/>
                <w:color w:val="2E74B5" w:themeColor="accent1" w:themeShade="BF"/>
                <w:szCs w:val="24"/>
              </w:rPr>
            </w:pPr>
            <w:r w:rsidRPr="00FC5852">
              <w:rPr>
                <w:b/>
                <w:color w:val="2E74B5" w:themeColor="accent1" w:themeShade="BF"/>
                <w:szCs w:val="24"/>
              </w:rPr>
              <w:t xml:space="preserve">Connect a dependent clause to an independent clause </w:t>
            </w:r>
            <w:r w:rsidRPr="00FC5852">
              <w:rPr>
                <w:b/>
                <w:color w:val="1F4E79" w:themeColor="accent1" w:themeShade="80"/>
                <w:szCs w:val="24"/>
              </w:rPr>
              <w:t>IF</w:t>
            </w:r>
            <w:r w:rsidRPr="00FC5852">
              <w:rPr>
                <w:b/>
                <w:color w:val="2E74B5" w:themeColor="accent1" w:themeShade="BF"/>
                <w:szCs w:val="24"/>
              </w:rPr>
              <w:t xml:space="preserve"> the dependent clause comes first</w:t>
            </w:r>
          </w:p>
          <w:p w:rsidR="00A65B83" w:rsidRDefault="00A65B83" w:rsidP="00FC5852">
            <w:pPr>
              <w:rPr>
                <w:szCs w:val="24"/>
              </w:rPr>
            </w:pPr>
          </w:p>
          <w:p w:rsidR="00A65B83" w:rsidRDefault="00A65B83" w:rsidP="00FC5852">
            <w:r>
              <w:rPr>
                <w:b/>
                <w:szCs w:val="24"/>
              </w:rPr>
              <w:t>HINT</w:t>
            </w:r>
            <w:r w:rsidRPr="00FC5852">
              <w:rPr>
                <w:szCs w:val="24"/>
              </w:rPr>
              <w:t>: dependent clauses will start w</w:t>
            </w:r>
            <w:r>
              <w:rPr>
                <w:szCs w:val="24"/>
              </w:rPr>
              <w:t>ith subordinating conjunctions.</w:t>
            </w:r>
            <w:r w:rsidRPr="00FC5852">
              <w:rPr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65B83" w:rsidRPr="00FC5852" w:rsidRDefault="00A65B83" w:rsidP="00FC5852">
            <w:pPr>
              <w:rPr>
                <w:szCs w:val="24"/>
              </w:rPr>
            </w:pPr>
            <w:r w:rsidRPr="00FC5852">
              <w:rPr>
                <w:b/>
                <w:color w:val="2E74B5" w:themeColor="accent1" w:themeShade="BF"/>
                <w:szCs w:val="24"/>
              </w:rPr>
              <w:t>Since I have the biggest car,</w:t>
            </w:r>
            <w:r w:rsidRPr="00FC5852">
              <w:rPr>
                <w:color w:val="BF8F00" w:themeColor="accent4" w:themeShade="BF"/>
                <w:szCs w:val="24"/>
              </w:rPr>
              <w:t xml:space="preserve"> </w:t>
            </w:r>
            <w:r w:rsidRPr="00FC5852">
              <w:rPr>
                <w:szCs w:val="24"/>
              </w:rPr>
              <w:t>I drove everyone to the</w:t>
            </w:r>
            <w:r w:rsidRPr="00FC5852">
              <w:rPr>
                <w:rStyle w:val="CommentReference"/>
                <w:sz w:val="24"/>
                <w:szCs w:val="24"/>
              </w:rPr>
              <w:t xml:space="preserve"> party.</w:t>
            </w:r>
          </w:p>
          <w:p w:rsidR="00A65B83" w:rsidRDefault="00A65B83"/>
        </w:tc>
      </w:tr>
      <w:tr w:rsidR="00A65B83" w:rsidTr="00A65B83">
        <w:tc>
          <w:tcPr>
            <w:tcW w:w="827" w:type="dxa"/>
          </w:tcPr>
          <w:p w:rsidR="00A65B83" w:rsidRPr="00A65B83" w:rsidRDefault="00A65B83" w:rsidP="00FC585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</w:t>
            </w:r>
          </w:p>
        </w:tc>
        <w:tc>
          <w:tcPr>
            <w:tcW w:w="4838" w:type="dxa"/>
          </w:tcPr>
          <w:p w:rsidR="00A65B83" w:rsidRPr="00FC5852" w:rsidRDefault="00A65B83" w:rsidP="00FC5852">
            <w:pPr>
              <w:jc w:val="center"/>
              <w:rPr>
                <w:b/>
              </w:rPr>
            </w:pPr>
            <w:r w:rsidRPr="00FC5852">
              <w:rPr>
                <w:b/>
                <w:color w:val="2E74B5" w:themeColor="accent1" w:themeShade="BF"/>
                <w:szCs w:val="24"/>
              </w:rPr>
              <w:t>Separate phrases that interrupt sentence flow or add information not necessary</w:t>
            </w:r>
            <w:r>
              <w:rPr>
                <w:b/>
                <w:color w:val="2E74B5" w:themeColor="accent1" w:themeShade="BF"/>
                <w:szCs w:val="24"/>
              </w:rPr>
              <w:t xml:space="preserve"> for the sentence to make sense</w:t>
            </w:r>
          </w:p>
        </w:tc>
        <w:tc>
          <w:tcPr>
            <w:tcW w:w="3685" w:type="dxa"/>
          </w:tcPr>
          <w:p w:rsidR="00A65B83" w:rsidRDefault="00A65B83" w:rsidP="00FC5852">
            <w:pPr>
              <w:rPr>
                <w:szCs w:val="24"/>
              </w:rPr>
            </w:pPr>
            <w:r w:rsidRPr="00FC5852">
              <w:rPr>
                <w:szCs w:val="24"/>
              </w:rPr>
              <w:t>My grandmother</w:t>
            </w:r>
            <w:r w:rsidRPr="00FC5852">
              <w:rPr>
                <w:b/>
                <w:color w:val="2E74B5" w:themeColor="accent1" w:themeShade="BF"/>
                <w:szCs w:val="24"/>
              </w:rPr>
              <w:t>, who is ninety-five,</w:t>
            </w:r>
            <w:r w:rsidRPr="00FC5852">
              <w:rPr>
                <w:color w:val="2E74B5" w:themeColor="accent1" w:themeShade="BF"/>
                <w:szCs w:val="24"/>
              </w:rPr>
              <w:t xml:space="preserve"> </w:t>
            </w:r>
            <w:r w:rsidRPr="00FC5852">
              <w:rPr>
                <w:szCs w:val="24"/>
              </w:rPr>
              <w:t>and my great aunt</w:t>
            </w:r>
            <w:r w:rsidRPr="00FC5852">
              <w:rPr>
                <w:b/>
                <w:color w:val="2E74B5" w:themeColor="accent1" w:themeShade="BF"/>
                <w:szCs w:val="24"/>
              </w:rPr>
              <w:t>, who is seventy-one,</w:t>
            </w:r>
            <w:r w:rsidRPr="00FC5852">
              <w:rPr>
                <w:color w:val="2E74B5" w:themeColor="accent1" w:themeShade="BF"/>
                <w:szCs w:val="24"/>
              </w:rPr>
              <w:t xml:space="preserve"> </w:t>
            </w:r>
            <w:r w:rsidRPr="00FC5852">
              <w:rPr>
                <w:szCs w:val="24"/>
              </w:rPr>
              <w:t xml:space="preserve">go surfing every morning. </w:t>
            </w:r>
            <w:r>
              <w:rPr>
                <w:b/>
                <w:szCs w:val="24"/>
              </w:rPr>
              <w:t>Reminder</w:t>
            </w:r>
            <w:r w:rsidRPr="00FC5852">
              <w:rPr>
                <w:szCs w:val="24"/>
              </w:rPr>
              <w:t xml:space="preserve">: Phrases that rename a word also fall under this rule. </w:t>
            </w:r>
          </w:p>
          <w:p w:rsidR="00A65B83" w:rsidRDefault="00A65B83" w:rsidP="00FC5852">
            <w:pPr>
              <w:rPr>
                <w:szCs w:val="24"/>
              </w:rPr>
            </w:pPr>
          </w:p>
          <w:p w:rsidR="00A65B83" w:rsidRPr="00FC5852" w:rsidRDefault="00A65B83">
            <w:pPr>
              <w:rPr>
                <w:szCs w:val="24"/>
              </w:rPr>
            </w:pPr>
            <w:r w:rsidRPr="00FC5852">
              <w:rPr>
                <w:szCs w:val="24"/>
              </w:rPr>
              <w:t>Bananas</w:t>
            </w:r>
            <w:r w:rsidRPr="00FC5852">
              <w:rPr>
                <w:b/>
                <w:color w:val="2E74B5" w:themeColor="accent1" w:themeShade="BF"/>
                <w:szCs w:val="24"/>
              </w:rPr>
              <w:t>, a yellow fruit,</w:t>
            </w:r>
            <w:r w:rsidRPr="00FC5852">
              <w:rPr>
                <w:color w:val="2E74B5" w:themeColor="accent1" w:themeShade="BF"/>
                <w:szCs w:val="24"/>
              </w:rPr>
              <w:t xml:space="preserve"> </w:t>
            </w:r>
            <w:r w:rsidRPr="00FC5852">
              <w:rPr>
                <w:szCs w:val="24"/>
              </w:rPr>
              <w:t>are actually berries.</w:t>
            </w:r>
          </w:p>
        </w:tc>
      </w:tr>
      <w:tr w:rsidR="00A65B83" w:rsidTr="00A65B83">
        <w:tc>
          <w:tcPr>
            <w:tcW w:w="827" w:type="dxa"/>
          </w:tcPr>
          <w:p w:rsidR="00A65B83" w:rsidRPr="00A65B83" w:rsidRDefault="00A65B83" w:rsidP="002D62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4838" w:type="dxa"/>
          </w:tcPr>
          <w:p w:rsidR="00A65B83" w:rsidRPr="002D6268" w:rsidRDefault="00A65B83" w:rsidP="00B24DB9">
            <w:pPr>
              <w:jc w:val="center"/>
              <w:rPr>
                <w:b/>
              </w:rPr>
            </w:pPr>
            <w:r w:rsidRPr="002D6268">
              <w:rPr>
                <w:b/>
                <w:color w:val="2E74B5" w:themeColor="accent1" w:themeShade="BF"/>
                <w:szCs w:val="24"/>
              </w:rPr>
              <w:t xml:space="preserve">Separate two adjectives </w:t>
            </w:r>
            <w:r w:rsidRPr="002D6268">
              <w:rPr>
                <w:b/>
                <w:color w:val="1F4E79" w:themeColor="accent1" w:themeShade="80"/>
                <w:szCs w:val="24"/>
              </w:rPr>
              <w:t>IF</w:t>
            </w:r>
            <w:r w:rsidRPr="002D6268">
              <w:rPr>
                <w:b/>
                <w:color w:val="2E74B5" w:themeColor="accent1" w:themeShade="BF"/>
                <w:szCs w:val="24"/>
              </w:rPr>
              <w:t xml:space="preserve"> they refer to the same thing </w:t>
            </w:r>
            <w:r w:rsidRPr="002D6268">
              <w:rPr>
                <w:b/>
                <w:color w:val="1F4E79" w:themeColor="accent1" w:themeShade="80"/>
                <w:szCs w:val="24"/>
              </w:rPr>
              <w:t>AND</w:t>
            </w:r>
            <w:r w:rsidRPr="002D6268">
              <w:rPr>
                <w:b/>
                <w:color w:val="2E74B5" w:themeColor="accent1" w:themeShade="BF"/>
                <w:szCs w:val="24"/>
              </w:rPr>
              <w:t xml:space="preserve"> the word “and” can be placed between them.</w:t>
            </w:r>
          </w:p>
        </w:tc>
        <w:tc>
          <w:tcPr>
            <w:tcW w:w="3685" w:type="dxa"/>
          </w:tcPr>
          <w:p w:rsidR="00A65B83" w:rsidRPr="002D6268" w:rsidRDefault="00A65B83" w:rsidP="002D6268">
            <w:pPr>
              <w:rPr>
                <w:szCs w:val="24"/>
              </w:rPr>
            </w:pPr>
            <w:r w:rsidRPr="002D6268">
              <w:rPr>
                <w:szCs w:val="24"/>
              </w:rPr>
              <w:t xml:space="preserve">The </w:t>
            </w:r>
            <w:r w:rsidRPr="002D6268">
              <w:rPr>
                <w:b/>
                <w:color w:val="2E74B5" w:themeColor="accent1" w:themeShade="BF"/>
                <w:szCs w:val="24"/>
              </w:rPr>
              <w:t>kind, understanding</w:t>
            </w:r>
            <w:r w:rsidRPr="002D6268">
              <w:rPr>
                <w:color w:val="2E74B5" w:themeColor="accent1" w:themeShade="BF"/>
                <w:szCs w:val="24"/>
              </w:rPr>
              <w:t xml:space="preserve"> </w:t>
            </w:r>
            <w:r w:rsidRPr="002D6268">
              <w:rPr>
                <w:szCs w:val="24"/>
              </w:rPr>
              <w:t>teacher gave the students the encouragement they needed.</w:t>
            </w:r>
          </w:p>
          <w:p w:rsidR="00A65B83" w:rsidRDefault="00A65B83"/>
        </w:tc>
      </w:tr>
      <w:tr w:rsidR="00A65B83" w:rsidTr="00A65B83">
        <w:tc>
          <w:tcPr>
            <w:tcW w:w="827" w:type="dxa"/>
          </w:tcPr>
          <w:p w:rsidR="00A65B83" w:rsidRPr="00A65B83" w:rsidRDefault="00A65B83" w:rsidP="002D62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4838" w:type="dxa"/>
          </w:tcPr>
          <w:p w:rsidR="00A65B83" w:rsidRPr="002D6268" w:rsidRDefault="00A65B83" w:rsidP="002D6268">
            <w:pPr>
              <w:jc w:val="center"/>
              <w:rPr>
                <w:b/>
              </w:rPr>
            </w:pPr>
            <w:r w:rsidRPr="002D6268">
              <w:rPr>
                <w:b/>
                <w:color w:val="2E74B5" w:themeColor="accent1" w:themeShade="BF"/>
                <w:szCs w:val="24"/>
              </w:rPr>
              <w:t>To separate the day and month from the year in a date</w:t>
            </w:r>
          </w:p>
        </w:tc>
        <w:tc>
          <w:tcPr>
            <w:tcW w:w="3685" w:type="dxa"/>
          </w:tcPr>
          <w:p w:rsidR="00A65B83" w:rsidRPr="002D6268" w:rsidRDefault="00A65B83">
            <w:pPr>
              <w:rPr>
                <w:szCs w:val="24"/>
              </w:rPr>
            </w:pPr>
            <w:r w:rsidRPr="002D6268">
              <w:rPr>
                <w:szCs w:val="24"/>
              </w:rPr>
              <w:t xml:space="preserve">On </w:t>
            </w:r>
            <w:r w:rsidRPr="002D6268">
              <w:rPr>
                <w:b/>
                <w:color w:val="2E74B5" w:themeColor="accent1" w:themeShade="BF"/>
                <w:szCs w:val="24"/>
              </w:rPr>
              <w:t>May 5</w:t>
            </w:r>
            <w:r w:rsidRPr="002D6268">
              <w:rPr>
                <w:b/>
                <w:color w:val="2E74B5" w:themeColor="accent1" w:themeShade="BF"/>
                <w:szCs w:val="24"/>
                <w:vertAlign w:val="superscript"/>
              </w:rPr>
              <w:t>th</w:t>
            </w:r>
            <w:r w:rsidRPr="002D6268">
              <w:rPr>
                <w:b/>
                <w:color w:val="2E74B5" w:themeColor="accent1" w:themeShade="BF"/>
                <w:szCs w:val="24"/>
              </w:rPr>
              <w:t>, 2015,</w:t>
            </w:r>
            <w:r w:rsidRPr="002D6268">
              <w:rPr>
                <w:color w:val="2E74B5" w:themeColor="accent1" w:themeShade="BF"/>
                <w:szCs w:val="24"/>
              </w:rPr>
              <w:t xml:space="preserve"> </w:t>
            </w:r>
            <w:r w:rsidRPr="002D6268">
              <w:rPr>
                <w:szCs w:val="24"/>
              </w:rPr>
              <w:t>my sister will graduate college.</w:t>
            </w:r>
          </w:p>
        </w:tc>
      </w:tr>
      <w:tr w:rsidR="00A65B83" w:rsidTr="00A65B83">
        <w:tc>
          <w:tcPr>
            <w:tcW w:w="827" w:type="dxa"/>
          </w:tcPr>
          <w:p w:rsidR="00A65B83" w:rsidRPr="00A65B83" w:rsidRDefault="00A65B83" w:rsidP="002D62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4838" w:type="dxa"/>
          </w:tcPr>
          <w:p w:rsidR="00A65B83" w:rsidRPr="002D6268" w:rsidRDefault="00A65B83" w:rsidP="002D6268">
            <w:pPr>
              <w:jc w:val="center"/>
              <w:rPr>
                <w:b/>
              </w:rPr>
            </w:pPr>
            <w:r w:rsidRPr="002D6268">
              <w:rPr>
                <w:b/>
                <w:color w:val="2E74B5" w:themeColor="accent1" w:themeShade="BF"/>
                <w:szCs w:val="24"/>
              </w:rPr>
              <w:t>To separate a city from the state or country in a location</w:t>
            </w:r>
          </w:p>
        </w:tc>
        <w:tc>
          <w:tcPr>
            <w:tcW w:w="3685" w:type="dxa"/>
          </w:tcPr>
          <w:p w:rsidR="00A65B83" w:rsidRPr="002D6268" w:rsidRDefault="00A65B83">
            <w:pPr>
              <w:rPr>
                <w:color w:val="2E74B5" w:themeColor="accent1" w:themeShade="BF"/>
                <w:szCs w:val="24"/>
              </w:rPr>
            </w:pPr>
            <w:r w:rsidRPr="002D6268">
              <w:rPr>
                <w:szCs w:val="24"/>
              </w:rPr>
              <w:t xml:space="preserve">Many people do not realize that </w:t>
            </w:r>
            <w:r w:rsidRPr="002D6268">
              <w:rPr>
                <w:b/>
                <w:color w:val="2E74B5" w:themeColor="accent1" w:themeShade="BF"/>
                <w:szCs w:val="24"/>
              </w:rPr>
              <w:t>St. Petersburg, Florida,</w:t>
            </w:r>
            <w:r w:rsidRPr="002D6268">
              <w:rPr>
                <w:szCs w:val="24"/>
              </w:rPr>
              <w:t xml:space="preserve"> is named after </w:t>
            </w:r>
            <w:r w:rsidRPr="002D6268">
              <w:rPr>
                <w:b/>
                <w:color w:val="2E74B5" w:themeColor="accent1" w:themeShade="BF"/>
                <w:szCs w:val="24"/>
              </w:rPr>
              <w:t>St. Petersburg, Russia</w:t>
            </w:r>
            <w:r>
              <w:rPr>
                <w:b/>
                <w:color w:val="2E74B5" w:themeColor="accent1" w:themeShade="BF"/>
                <w:szCs w:val="24"/>
              </w:rPr>
              <w:t>.</w:t>
            </w:r>
          </w:p>
        </w:tc>
      </w:tr>
      <w:tr w:rsidR="00A65B83" w:rsidTr="00A65B83">
        <w:tc>
          <w:tcPr>
            <w:tcW w:w="827" w:type="dxa"/>
          </w:tcPr>
          <w:p w:rsidR="00A65B83" w:rsidRPr="00A65B83" w:rsidRDefault="00A65B83" w:rsidP="002D62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4838" w:type="dxa"/>
          </w:tcPr>
          <w:p w:rsidR="00A65B83" w:rsidRPr="002D6268" w:rsidRDefault="00A65B83" w:rsidP="002D6268">
            <w:pPr>
              <w:jc w:val="center"/>
              <w:rPr>
                <w:b/>
                <w:color w:val="2E74B5" w:themeColor="accent1" w:themeShade="BF"/>
                <w:szCs w:val="24"/>
              </w:rPr>
            </w:pPr>
            <w:r w:rsidRPr="002D6268">
              <w:rPr>
                <w:b/>
                <w:color w:val="2E74B5" w:themeColor="accent1" w:themeShade="BF"/>
                <w:szCs w:val="24"/>
              </w:rPr>
              <w:t>To surround degrees or titles that come after names</w:t>
            </w:r>
          </w:p>
          <w:p w:rsidR="00A65B83" w:rsidRDefault="00A65B83" w:rsidP="002D6268">
            <w:pPr>
              <w:rPr>
                <w:b/>
                <w:szCs w:val="24"/>
              </w:rPr>
            </w:pPr>
          </w:p>
          <w:p w:rsidR="00A65B83" w:rsidRPr="002D6268" w:rsidRDefault="00A65B83">
            <w:pPr>
              <w:rPr>
                <w:szCs w:val="24"/>
              </w:rPr>
            </w:pPr>
            <w:r>
              <w:rPr>
                <w:b/>
                <w:szCs w:val="24"/>
              </w:rPr>
              <w:t>NOTE:</w:t>
            </w:r>
            <w:r w:rsidRPr="002D6268">
              <w:rPr>
                <w:szCs w:val="24"/>
              </w:rPr>
              <w:t xml:space="preserve"> Jr. </w:t>
            </w:r>
            <w:r>
              <w:rPr>
                <w:szCs w:val="24"/>
              </w:rPr>
              <w:t>and Sr. do not require commas</w:t>
            </w:r>
          </w:p>
        </w:tc>
        <w:tc>
          <w:tcPr>
            <w:tcW w:w="3685" w:type="dxa"/>
          </w:tcPr>
          <w:p w:rsidR="00A65B83" w:rsidRDefault="00A65B83">
            <w:r w:rsidRPr="002D6268">
              <w:rPr>
                <w:b/>
                <w:color w:val="2E74B5" w:themeColor="accent1" w:themeShade="BF"/>
                <w:szCs w:val="24"/>
              </w:rPr>
              <w:t>Juan Fernandez, M.D.,</w:t>
            </w:r>
            <w:r w:rsidRPr="002D6268">
              <w:rPr>
                <w:color w:val="2E74B5" w:themeColor="accent1" w:themeShade="BF"/>
                <w:szCs w:val="24"/>
              </w:rPr>
              <w:t xml:space="preserve"> </w:t>
            </w:r>
            <w:r w:rsidRPr="002D6268">
              <w:rPr>
                <w:szCs w:val="24"/>
              </w:rPr>
              <w:t>is my family doctor.</w:t>
            </w:r>
          </w:p>
        </w:tc>
      </w:tr>
      <w:tr w:rsidR="00A65B83" w:rsidTr="00A65B83">
        <w:tc>
          <w:tcPr>
            <w:tcW w:w="827" w:type="dxa"/>
          </w:tcPr>
          <w:p w:rsidR="00A65B83" w:rsidRPr="00A65B83" w:rsidRDefault="00A65B83" w:rsidP="002D62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4838" w:type="dxa"/>
          </w:tcPr>
          <w:p w:rsidR="00A65B83" w:rsidRDefault="00A65B83" w:rsidP="002D6268">
            <w:pPr>
              <w:jc w:val="center"/>
            </w:pPr>
            <w:r w:rsidRPr="002D6268">
              <w:rPr>
                <w:b/>
                <w:color w:val="2E74B5" w:themeColor="accent1" w:themeShade="BF"/>
                <w:szCs w:val="24"/>
              </w:rPr>
              <w:t>To introduce or interrupt direct quotes in dialogue when using a speaker tag</w:t>
            </w:r>
          </w:p>
        </w:tc>
        <w:tc>
          <w:tcPr>
            <w:tcW w:w="3685" w:type="dxa"/>
          </w:tcPr>
          <w:p w:rsidR="00A65B83" w:rsidRDefault="00A65B83">
            <w:r w:rsidRPr="00B41DDE">
              <w:rPr>
                <w:szCs w:val="24"/>
              </w:rPr>
              <w:t>“She’s a great artist</w:t>
            </w:r>
            <w:r w:rsidRPr="002D6268">
              <w:rPr>
                <w:b/>
                <w:color w:val="2E74B5" w:themeColor="accent1" w:themeShade="BF"/>
                <w:szCs w:val="24"/>
              </w:rPr>
              <w:t>,” he said.</w:t>
            </w:r>
          </w:p>
        </w:tc>
      </w:tr>
      <w:tr w:rsidR="00A65B83" w:rsidTr="00A65B83">
        <w:tc>
          <w:tcPr>
            <w:tcW w:w="827" w:type="dxa"/>
          </w:tcPr>
          <w:p w:rsidR="00A65B83" w:rsidRPr="00A65B83" w:rsidRDefault="00A65B83" w:rsidP="002D62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4838" w:type="dxa"/>
          </w:tcPr>
          <w:p w:rsidR="00A65B83" w:rsidRPr="002D6268" w:rsidRDefault="00A65B83" w:rsidP="002D6268">
            <w:pPr>
              <w:jc w:val="center"/>
              <w:rPr>
                <w:b/>
                <w:color w:val="2E74B5" w:themeColor="accent1" w:themeShade="BF"/>
                <w:szCs w:val="24"/>
              </w:rPr>
            </w:pPr>
            <w:r w:rsidRPr="002D6268">
              <w:rPr>
                <w:b/>
                <w:color w:val="2E74B5" w:themeColor="accent1" w:themeShade="BF"/>
                <w:szCs w:val="24"/>
              </w:rPr>
              <w:t>To separate parts of a sentence that contrast</w:t>
            </w:r>
          </w:p>
          <w:p w:rsidR="00A65B83" w:rsidRPr="002D6268" w:rsidRDefault="00A65B83" w:rsidP="002D6268">
            <w:pPr>
              <w:jc w:val="center"/>
              <w:rPr>
                <w:b/>
                <w:color w:val="2E74B5" w:themeColor="accent1" w:themeShade="BF"/>
                <w:szCs w:val="24"/>
              </w:rPr>
            </w:pPr>
          </w:p>
        </w:tc>
        <w:tc>
          <w:tcPr>
            <w:tcW w:w="3685" w:type="dxa"/>
          </w:tcPr>
          <w:p w:rsidR="00A65B83" w:rsidRPr="00B41DDE" w:rsidRDefault="00A65B83">
            <w:pPr>
              <w:rPr>
                <w:szCs w:val="24"/>
              </w:rPr>
            </w:pPr>
            <w:r w:rsidRPr="002D6268">
              <w:rPr>
                <w:szCs w:val="24"/>
              </w:rPr>
              <w:t xml:space="preserve">My dog is </w:t>
            </w:r>
            <w:r w:rsidRPr="002D6268">
              <w:rPr>
                <w:b/>
                <w:color w:val="2E74B5" w:themeColor="accent1" w:themeShade="BF"/>
                <w:szCs w:val="24"/>
              </w:rPr>
              <w:t xml:space="preserve">not a fancy purebred, but </w:t>
            </w:r>
            <w:r w:rsidRPr="002D6268">
              <w:rPr>
                <w:szCs w:val="24"/>
              </w:rPr>
              <w:t>a loveable mutt.</w:t>
            </w:r>
          </w:p>
        </w:tc>
      </w:tr>
    </w:tbl>
    <w:p w:rsidR="002D6268" w:rsidRPr="00A65B83" w:rsidRDefault="002D6268" w:rsidP="00A65B83">
      <w:pPr>
        <w:spacing w:before="240"/>
        <w:rPr>
          <w:color w:val="2E74B5" w:themeColor="accent1" w:themeShade="BF"/>
          <w:sz w:val="28"/>
        </w:rPr>
      </w:pPr>
      <w:r w:rsidRPr="002D6268">
        <w:rPr>
          <w:b/>
          <w:color w:val="2E74B5" w:themeColor="accent1" w:themeShade="BF"/>
          <w:sz w:val="28"/>
          <w:szCs w:val="26"/>
        </w:rPr>
        <w:t>REMINDER!</w:t>
      </w:r>
      <w:r w:rsidR="00A65B83">
        <w:rPr>
          <w:color w:val="2E74B5" w:themeColor="accent1" w:themeShade="BF"/>
          <w:sz w:val="28"/>
        </w:rPr>
        <w:t xml:space="preserve"> </w:t>
      </w:r>
      <w:r w:rsidRPr="00B41DDE">
        <w:rPr>
          <w:szCs w:val="24"/>
        </w:rPr>
        <w:t xml:space="preserve">A sentence may contain several commas. </w:t>
      </w:r>
    </w:p>
    <w:p w:rsidR="002D6268" w:rsidRDefault="002D6268" w:rsidP="002D6268">
      <w:pPr>
        <w:rPr>
          <w:szCs w:val="24"/>
        </w:rPr>
      </w:pPr>
    </w:p>
    <w:p w:rsidR="002D6268" w:rsidRDefault="002D6268" w:rsidP="002D6268">
      <w:pPr>
        <w:rPr>
          <w:szCs w:val="24"/>
        </w:rPr>
      </w:pPr>
      <w:r w:rsidRPr="002D6268">
        <w:rPr>
          <w:b/>
          <w:color w:val="2E74B5" w:themeColor="accent1" w:themeShade="BF"/>
          <w:szCs w:val="24"/>
        </w:rPr>
        <w:t>For example</w:t>
      </w:r>
      <w:r w:rsidRPr="00B41DDE">
        <w:rPr>
          <w:szCs w:val="24"/>
        </w:rPr>
        <w:t xml:space="preserve">: </w:t>
      </w:r>
    </w:p>
    <w:p w:rsidR="002D6268" w:rsidRDefault="002D6268" w:rsidP="002D6268">
      <w:pPr>
        <w:rPr>
          <w:szCs w:val="24"/>
        </w:rPr>
      </w:pPr>
      <w:r w:rsidRPr="00B41DDE">
        <w:rPr>
          <w:szCs w:val="24"/>
        </w:rPr>
        <w:t>In 1929, many Americans, especially those who had invested a lot, lost their life savings when the stock market crashed, and although they had been rich, many struggled to put food on the table</w:t>
      </w:r>
      <w:r>
        <w:rPr>
          <w:szCs w:val="24"/>
        </w:rPr>
        <w:t>.</w:t>
      </w:r>
    </w:p>
    <w:p w:rsidR="002D6268" w:rsidRPr="00A65B83" w:rsidRDefault="002D6268" w:rsidP="002D6268">
      <w:pPr>
        <w:pStyle w:val="ListParagraph"/>
        <w:numPr>
          <w:ilvl w:val="0"/>
          <w:numId w:val="3"/>
        </w:numPr>
        <w:rPr>
          <w:rFonts w:ascii="Century Gothic" w:hAnsi="Century Gothic"/>
          <w:color w:val="2E74B5" w:themeColor="accent1" w:themeShade="BF"/>
          <w:sz w:val="24"/>
          <w:szCs w:val="24"/>
        </w:rPr>
      </w:pPr>
      <w:r w:rsidRPr="002D6268">
        <w:rPr>
          <w:rFonts w:ascii="Century Gothic" w:hAnsi="Century Gothic"/>
          <w:sz w:val="24"/>
          <w:szCs w:val="24"/>
        </w:rPr>
        <w:t xml:space="preserve">“In 1929” is an introductory phrase </w:t>
      </w:r>
      <w:r w:rsidRPr="00A65B83">
        <w:rPr>
          <w:rFonts w:ascii="Century Gothic" w:hAnsi="Century Gothic"/>
          <w:szCs w:val="24"/>
        </w:rPr>
        <w:t>[</w:t>
      </w:r>
      <w:r w:rsidRPr="00A65B83">
        <w:rPr>
          <w:rFonts w:ascii="Century Gothic" w:hAnsi="Century Gothic"/>
          <w:color w:val="2E74B5" w:themeColor="accent1" w:themeShade="BF"/>
          <w:szCs w:val="24"/>
        </w:rPr>
        <w:t>Rule 3].</w:t>
      </w:r>
    </w:p>
    <w:p w:rsidR="002D6268" w:rsidRPr="00A65B83" w:rsidRDefault="002D6268" w:rsidP="002D6268">
      <w:pPr>
        <w:pStyle w:val="ListParagraph"/>
        <w:numPr>
          <w:ilvl w:val="0"/>
          <w:numId w:val="3"/>
        </w:numPr>
        <w:rPr>
          <w:rFonts w:ascii="Century Gothic" w:hAnsi="Century Gothic"/>
          <w:color w:val="2E74B5" w:themeColor="accent1" w:themeShade="BF"/>
          <w:szCs w:val="24"/>
        </w:rPr>
      </w:pPr>
      <w:r w:rsidRPr="002D6268">
        <w:rPr>
          <w:rFonts w:ascii="Century Gothic" w:hAnsi="Century Gothic"/>
          <w:sz w:val="24"/>
          <w:szCs w:val="24"/>
        </w:rPr>
        <w:t>“</w:t>
      </w:r>
      <w:proofErr w:type="gramStart"/>
      <w:r w:rsidRPr="002D6268">
        <w:rPr>
          <w:rFonts w:ascii="Century Gothic" w:hAnsi="Century Gothic"/>
          <w:sz w:val="24"/>
          <w:szCs w:val="24"/>
        </w:rPr>
        <w:t>especially</w:t>
      </w:r>
      <w:proofErr w:type="gramEnd"/>
      <w:r w:rsidRPr="002D6268">
        <w:rPr>
          <w:rFonts w:ascii="Century Gothic" w:hAnsi="Century Gothic"/>
          <w:sz w:val="24"/>
          <w:szCs w:val="24"/>
        </w:rPr>
        <w:t xml:space="preserve"> those who had invested a lot” adds information not needed for the sentence to make sense </w:t>
      </w:r>
      <w:r w:rsidRPr="00A65B83">
        <w:rPr>
          <w:rFonts w:ascii="Century Gothic" w:hAnsi="Century Gothic"/>
          <w:color w:val="2E74B5" w:themeColor="accent1" w:themeShade="BF"/>
          <w:szCs w:val="24"/>
        </w:rPr>
        <w:t>[Rule 5].</w:t>
      </w:r>
    </w:p>
    <w:p w:rsidR="002D6268" w:rsidRPr="002D6268" w:rsidRDefault="002D6268" w:rsidP="002D626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D6268">
        <w:rPr>
          <w:rFonts w:ascii="Century Gothic" w:hAnsi="Century Gothic"/>
          <w:sz w:val="24"/>
          <w:szCs w:val="24"/>
        </w:rPr>
        <w:t xml:space="preserve">The comma before the “and” separates two independent clauses </w:t>
      </w:r>
      <w:r w:rsidRPr="00A65B83">
        <w:rPr>
          <w:rFonts w:ascii="Century Gothic" w:hAnsi="Century Gothic"/>
          <w:color w:val="2E74B5" w:themeColor="accent1" w:themeShade="BF"/>
          <w:szCs w:val="24"/>
        </w:rPr>
        <w:t>[Rule 1].</w:t>
      </w:r>
    </w:p>
    <w:p w:rsidR="007B5D06" w:rsidRPr="002D6268" w:rsidRDefault="002D6268" w:rsidP="002D626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D6268">
        <w:rPr>
          <w:rFonts w:ascii="Century Gothic" w:hAnsi="Century Gothic"/>
          <w:sz w:val="24"/>
          <w:szCs w:val="24"/>
        </w:rPr>
        <w:t>“</w:t>
      </w:r>
      <w:proofErr w:type="gramStart"/>
      <w:r w:rsidRPr="002D6268">
        <w:rPr>
          <w:rFonts w:ascii="Century Gothic" w:hAnsi="Century Gothic"/>
          <w:sz w:val="24"/>
          <w:szCs w:val="24"/>
        </w:rPr>
        <w:t>although</w:t>
      </w:r>
      <w:proofErr w:type="gramEnd"/>
      <w:r w:rsidRPr="002D6268">
        <w:rPr>
          <w:rFonts w:ascii="Century Gothic" w:hAnsi="Century Gothic"/>
          <w:sz w:val="24"/>
          <w:szCs w:val="24"/>
        </w:rPr>
        <w:t xml:space="preserve"> they had been rich” is a dependent clause </w:t>
      </w:r>
      <w:r w:rsidRPr="00A65B83">
        <w:rPr>
          <w:rFonts w:ascii="Century Gothic" w:hAnsi="Century Gothic"/>
          <w:color w:val="2E74B5" w:themeColor="accent1" w:themeShade="BF"/>
          <w:szCs w:val="24"/>
        </w:rPr>
        <w:t>[Rule 4].</w:t>
      </w:r>
    </w:p>
    <w:sectPr w:rsidR="007B5D06" w:rsidRPr="002D62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EB" w:rsidRDefault="000D67EB" w:rsidP="000278C6">
      <w:r>
        <w:separator/>
      </w:r>
    </w:p>
  </w:endnote>
  <w:endnote w:type="continuationSeparator" w:id="0">
    <w:p w:rsidR="000D67EB" w:rsidRDefault="000D67EB" w:rsidP="000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EB" w:rsidRDefault="000D67EB" w:rsidP="000278C6">
      <w:r>
        <w:separator/>
      </w:r>
    </w:p>
  </w:footnote>
  <w:footnote w:type="continuationSeparator" w:id="0">
    <w:p w:rsidR="000D67EB" w:rsidRDefault="000D67EB" w:rsidP="000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C6" w:rsidRDefault="000278C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278C6" w:rsidRPr="000278C6" w:rsidRDefault="000278C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0278C6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Using Commas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278C6" w:rsidRPr="000278C6" w:rsidRDefault="000278C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 w:rsidRPr="000278C6">
                          <w:rPr>
                            <w:b/>
                            <w:caps/>
                            <w:color w:val="FFFFFF" w:themeColor="background1"/>
                          </w:rPr>
                          <w:t>Using Commas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1EF7"/>
    <w:multiLevelType w:val="hybridMultilevel"/>
    <w:tmpl w:val="99C827D8"/>
    <w:lvl w:ilvl="0" w:tplc="16C84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40C4F"/>
    <w:multiLevelType w:val="hybridMultilevel"/>
    <w:tmpl w:val="1B0C0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40630"/>
    <w:multiLevelType w:val="hybridMultilevel"/>
    <w:tmpl w:val="7A5A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C6"/>
    <w:rsid w:val="000278C6"/>
    <w:rsid w:val="000D67EB"/>
    <w:rsid w:val="002D6268"/>
    <w:rsid w:val="0030147E"/>
    <w:rsid w:val="004327DC"/>
    <w:rsid w:val="005A147C"/>
    <w:rsid w:val="00794E57"/>
    <w:rsid w:val="007B5D06"/>
    <w:rsid w:val="008E524E"/>
    <w:rsid w:val="00A65B83"/>
    <w:rsid w:val="00B24DB9"/>
    <w:rsid w:val="00FC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CC17C0-8CCA-4947-86DE-8C00A6AC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8C6"/>
  </w:style>
  <w:style w:type="paragraph" w:styleId="Footer">
    <w:name w:val="footer"/>
    <w:basedOn w:val="Normal"/>
    <w:link w:val="FooterChar"/>
    <w:uiPriority w:val="99"/>
    <w:unhideWhenUsed/>
    <w:rsid w:val="00027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8C6"/>
  </w:style>
  <w:style w:type="table" w:styleId="TableGrid">
    <w:name w:val="Table Grid"/>
    <w:basedOn w:val="TableNormal"/>
    <w:uiPriority w:val="39"/>
    <w:rsid w:val="008E5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8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C585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Commas</vt:lpstr>
    </vt:vector>
  </TitlesOfParts>
  <Company>Hillsborough Community College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Commas</dc:title>
  <dc:subject/>
  <dc:creator>Holley, Jessica</dc:creator>
  <cp:keywords/>
  <dc:description/>
  <cp:lastModifiedBy>Carson, Christopher</cp:lastModifiedBy>
  <cp:revision>2</cp:revision>
  <cp:lastPrinted>2015-01-22T17:15:00Z</cp:lastPrinted>
  <dcterms:created xsi:type="dcterms:W3CDTF">2019-09-16T15:20:00Z</dcterms:created>
  <dcterms:modified xsi:type="dcterms:W3CDTF">2019-09-16T15:20:00Z</dcterms:modified>
</cp:coreProperties>
</file>